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Van de Diaconie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Beste mensen,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De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collecten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in maart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hebben het volgende opgebracht: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Verdana" w:cs="Verdana" w:eastAsia="Verdana" w:hAnsi="Verdana"/>
        </w:rPr>
      </w:pPr>
      <w:bookmarkStart w:colFirst="0" w:colLast="0" w:name="_heading=h.30j0zll" w:id="1"/>
      <w:bookmarkEnd w:id="1"/>
      <w:r w:rsidDel="00000000" w:rsidR="00000000" w:rsidRPr="00000000">
        <w:rPr>
          <w:rFonts w:ascii="Verdana" w:cs="Verdana" w:eastAsia="Verdana" w:hAnsi="Verdana"/>
          <w:rtl w:val="0"/>
        </w:rPr>
        <w:t xml:space="preserve">  3 mrt.</w:t>
        <w:tab/>
        <w:t xml:space="preserve">Diaconie</w:t>
        <w:tab/>
        <w:tab/>
        <w:tab/>
        <w:tab/>
        <w:tab/>
        <w:t xml:space="preserve">€  170,05</w:t>
        <w:br w:type="textWrapping"/>
        <w:t xml:space="preserve">10 mrt.</w:t>
        <w:tab/>
        <w:t xml:space="preserve">Kerk in Actie project Z 009401</w:t>
        <w:tab/>
        <w:tab/>
        <w:t xml:space="preserve">€  165,05</w:t>
        <w:br w:type="textWrapping"/>
        <w:t xml:space="preserve">17 mrt.</w:t>
        <w:tab/>
        <w:t xml:space="preserve">Kerk in Actie project Z 017881</w:t>
        <w:tab/>
        <w:tab/>
        <w:t xml:space="preserve">€  154,80</w:t>
        <w:br w:type="textWrapping"/>
        <w:t xml:space="preserve">24 mrt.</w:t>
        <w:tab/>
        <w:t xml:space="preserve">PKN / Missionair Werk</w:t>
        <w:tab/>
        <w:tab/>
        <w:tab/>
        <w:t xml:space="preserve">€  289,87</w:t>
        <w:br w:type="textWrapping"/>
        <w:t xml:space="preserve">28 mrt.</w:t>
        <w:tab/>
        <w:t xml:space="preserve">Diaconie</w:t>
        <w:tab/>
        <w:tab/>
        <w:tab/>
        <w:tab/>
        <w:tab/>
        <w:t xml:space="preserve">€    36,90</w:t>
        <w:br w:type="textWrapping"/>
        <w:t xml:space="preserve">30 mrt.</w:t>
        <w:tab/>
        <w:t xml:space="preserve">Diaconie</w:t>
        <w:tab/>
        <w:tab/>
        <w:tab/>
        <w:tab/>
        <w:tab/>
        <w:t xml:space="preserve">€    42,05</w:t>
        <w:br w:type="textWrapping"/>
        <w:t xml:space="preserve">31 mrt.</w:t>
        <w:tab/>
        <w:t xml:space="preserve">Kerk in Actie project Z 009142</w:t>
        <w:tab/>
        <w:tab/>
        <w:t xml:space="preserve">€  301,30</w:t>
        <w:br w:type="textWrapping"/>
        <w:br w:type="textWrapping"/>
        <w:t xml:space="preserve">Daarnaast is via Bank nog € 102,50 ontvangen en dit bedrag wordt verdeeld over de bovenstaande doelen.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Voor onze Kerk werd in totaal € 991,42 ontvangen.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Jaarrekening 2023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Op de kerkenraadsvergadering van 22 april jl. is de jaarrekening voorlopig goedgekeurd nadat deze ook al was geaccordeerd door de controlecommissie en ons eigen college. Als u een samenvatting in wilt zien dan kunt u contact opnemen met ondergetekende en als na deze publicatie binnen twee weken geen bezwaren worden ontvangen dan zal de jaarrekening definitief zijn.</w:t>
        <w:br w:type="textWrapping"/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Fonts w:ascii="Verdana" w:cs="Verdana" w:eastAsia="Verdana" w:hAnsi="Verdana"/>
          <w:i w:val="1"/>
          <w:color w:val="222222"/>
          <w:rtl w:val="0"/>
        </w:rPr>
        <w:t xml:space="preserve">Namens de Diaconie, Jan Bothof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sid w:val="00404BED"/>
    <w:rPr>
      <w:rFonts w:ascii="Calibri" w:cs="Calibri" w:eastAsia="Calibri" w:hAnsi="Calibri"/>
      <w:kern w:val="0"/>
      <w:lang w:eastAsia="nl-NL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R1hjXuxFIxUlaMrGiqqM1j7wQ==">CgMxLjAyCGguZ2pkZ3hzMgloLjMwajB6bGw4AHIhMUtnNl82ZGx5c2NQSmJxTEk2bEZoRmpJV25CWHN0V3o0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2024-04-24T14:41:00Z</dcterms:created>
  <dc:creator>Jan Bothof</dc:creator>
</cp:coreProperties>
</file>